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FEF" w:rsidRDefault="00000000">
      <w:pPr>
        <w:widowControl/>
        <w:spacing w:afterLines="100" w:after="312" w:line="360" w:lineRule="auto"/>
        <w:ind w:right="-62"/>
        <w:jc w:val="center"/>
        <w:rPr>
          <w:rFonts w:cs="Times New Roman"/>
          <w:b/>
          <w:color w:val="000000"/>
          <w:kern w:val="0"/>
          <w:sz w:val="28"/>
          <w:szCs w:val="28"/>
        </w:rPr>
      </w:pPr>
      <w:r>
        <w:rPr>
          <w:rFonts w:cs="Times New Roman" w:hint="eastAsia"/>
          <w:b/>
          <w:color w:val="000000"/>
          <w:kern w:val="0"/>
          <w:sz w:val="28"/>
          <w:szCs w:val="28"/>
        </w:rPr>
        <w:t>浙江大学控制学院第十</w:t>
      </w:r>
      <w:r w:rsidR="009A429D">
        <w:rPr>
          <w:rFonts w:cs="Times New Roman" w:hint="eastAsia"/>
          <w:b/>
          <w:color w:val="000000"/>
          <w:kern w:val="0"/>
          <w:sz w:val="28"/>
          <w:szCs w:val="28"/>
        </w:rPr>
        <w:t>五</w:t>
      </w:r>
      <w:r>
        <w:rPr>
          <w:rFonts w:cs="Times New Roman" w:hint="eastAsia"/>
          <w:b/>
          <w:color w:val="000000"/>
          <w:kern w:val="0"/>
          <w:sz w:val="28"/>
          <w:szCs w:val="28"/>
        </w:rPr>
        <w:t>次学生代表大会提案参考方向</w:t>
      </w:r>
    </w:p>
    <w:p w:rsidR="006C5FEF" w:rsidRDefault="00000000">
      <w:pPr>
        <w:spacing w:line="360" w:lineRule="auto"/>
        <w:ind w:firstLineChars="190" w:firstLine="458"/>
        <w:rPr>
          <w:rFonts w:cs="Times New Roman"/>
          <w:b/>
        </w:rPr>
      </w:pPr>
      <w:r>
        <w:rPr>
          <w:rFonts w:cs="Times New Roman" w:hint="eastAsia"/>
          <w:b/>
        </w:rPr>
        <w:t>一、学生参与学院管理方面的提案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（一）如何拓展学生参与学校和学院管理的渠道、途径和平台；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（二）如何发挥学生在学校和学院日常管理和重大决策中的作用；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（三）如何完善学生提出意见与建议的反馈及解决机制；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（四）如何进一步发挥学生组织的桥梁纽带作用；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（五）如何发挥学生在改进校园环境和基础设施建设中的作用。</w:t>
      </w:r>
    </w:p>
    <w:p w:rsidR="006C5FEF" w:rsidRDefault="00000000">
      <w:pPr>
        <w:spacing w:line="360" w:lineRule="auto"/>
        <w:ind w:firstLineChars="190" w:firstLine="458"/>
        <w:rPr>
          <w:rFonts w:cs="Times New Roman"/>
          <w:b/>
        </w:rPr>
      </w:pPr>
      <w:r>
        <w:rPr>
          <w:rFonts w:cs="Times New Roman" w:hint="eastAsia"/>
          <w:b/>
        </w:rPr>
        <w:t>二、学生学业方面的提案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（一）如何提高学生课程中“教”与“学”的质量；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（二）如何做好大类学生的专业引导、招生工作和学业指导；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（三）如何优化课程设置和选课制度；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（四）如何完善考试评定制度；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（五）如何改进学校和学院内部评奖评优制度；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（六）如何促进学生出国留学与对外交流；</w:t>
      </w:r>
    </w:p>
    <w:p w:rsidR="006C5FEF" w:rsidRDefault="00000000">
      <w:pPr>
        <w:spacing w:line="360" w:lineRule="auto"/>
        <w:ind w:firstLineChars="150" w:firstLine="361"/>
        <w:rPr>
          <w:rFonts w:cs="Times New Roman"/>
          <w:b/>
        </w:rPr>
      </w:pPr>
      <w:r>
        <w:rPr>
          <w:rFonts w:cs="Times New Roman" w:hint="eastAsia"/>
          <w:b/>
        </w:rPr>
        <w:t>三、学生事务的提案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（一）如何完善学园与控制学院衔接过程中的学生管理工作体系；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（二）如何发挥学生对教师教学的监督及评价作用；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（三）如何更好地支持学生开展社会实践、创新创业和文体等活动；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（四）如何改进综合素质测评及第二、</w:t>
      </w:r>
      <w:r>
        <w:rPr>
          <w:rFonts w:cs="Times New Roman"/>
        </w:rPr>
        <w:t>三</w:t>
      </w:r>
      <w:r>
        <w:rPr>
          <w:rFonts w:cs="Times New Roman" w:hint="eastAsia"/>
        </w:rPr>
        <w:t>课堂制度；</w:t>
      </w:r>
    </w:p>
    <w:p w:rsidR="006C5FEF" w:rsidRDefault="00000000">
      <w:pPr>
        <w:spacing w:line="360" w:lineRule="auto"/>
        <w:ind w:firstLineChars="176" w:firstLine="424"/>
        <w:rPr>
          <w:rFonts w:cs="Times New Roman"/>
          <w:b/>
        </w:rPr>
      </w:pPr>
      <w:r>
        <w:rPr>
          <w:rFonts w:cs="Times New Roman" w:hint="eastAsia"/>
          <w:b/>
        </w:rPr>
        <w:t>四、学生“自我教育、自我管理、自我服务”等方面提案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（一）如何加强学风建设、营造浓厚的诚信学术氛围；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（二）如何引导学生加强体育锻炼，保持身心健康 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（三）如何完善学生会组织的监督、管理、服务机制；</w:t>
      </w:r>
    </w:p>
    <w:p w:rsidR="006C5FEF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（四）如何加强对学生社团的管理，促进学生社团更好发展；</w:t>
      </w:r>
    </w:p>
    <w:p w:rsidR="006C5FEF" w:rsidRDefault="006C5FEF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color w:val="444444"/>
        </w:rPr>
      </w:pPr>
    </w:p>
    <w:p w:rsidR="006C5FEF" w:rsidRDefault="00000000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444444"/>
        </w:rPr>
      </w:pPr>
      <w:bookmarkStart w:id="0" w:name="_Hlk71191823"/>
      <w:r>
        <w:rPr>
          <w:rFonts w:hint="eastAsia"/>
          <w:color w:val="444444"/>
        </w:rPr>
        <w:t>浙江大学控制学院第十</w:t>
      </w:r>
      <w:r w:rsidR="009A429D">
        <w:rPr>
          <w:rFonts w:hint="eastAsia"/>
          <w:color w:val="444444"/>
        </w:rPr>
        <w:t>五</w:t>
      </w:r>
      <w:r>
        <w:rPr>
          <w:rFonts w:hint="eastAsia"/>
          <w:color w:val="444444"/>
        </w:rPr>
        <w:t>次学生代表大会筹备委员会</w:t>
      </w:r>
    </w:p>
    <w:p w:rsidR="006C5FEF" w:rsidRDefault="00000000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444444"/>
        </w:rPr>
      </w:pPr>
      <w:r>
        <w:rPr>
          <w:rFonts w:hint="eastAsia"/>
          <w:color w:val="444444"/>
        </w:rPr>
        <w:t>202</w:t>
      </w:r>
      <w:r w:rsidR="009A429D">
        <w:rPr>
          <w:rFonts w:hint="eastAsia"/>
          <w:color w:val="444444"/>
        </w:rPr>
        <w:t>3</w:t>
      </w:r>
      <w:r>
        <w:rPr>
          <w:rFonts w:hint="eastAsia"/>
          <w:color w:val="444444"/>
        </w:rPr>
        <w:t>年4月1</w:t>
      </w:r>
      <w:r w:rsidR="009A429D">
        <w:rPr>
          <w:rFonts w:hint="eastAsia"/>
          <w:color w:val="444444"/>
        </w:rPr>
        <w:t>1</w:t>
      </w:r>
      <w:r>
        <w:rPr>
          <w:rFonts w:hint="eastAsia"/>
          <w:color w:val="444444"/>
        </w:rPr>
        <w:t>日</w:t>
      </w:r>
    </w:p>
    <w:bookmarkEnd w:id="0"/>
    <w:p w:rsidR="006C5FEF" w:rsidRDefault="006C5FEF">
      <w:pPr>
        <w:spacing w:line="360" w:lineRule="auto"/>
        <w:ind w:firstLineChars="190" w:firstLine="456"/>
        <w:rPr>
          <w:rFonts w:cs="Times New Roman"/>
        </w:rPr>
      </w:pPr>
    </w:p>
    <w:sectPr w:rsidR="006C5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83"/>
    <w:rsid w:val="00014A7A"/>
    <w:rsid w:val="00044DE9"/>
    <w:rsid w:val="00051C9B"/>
    <w:rsid w:val="001130D0"/>
    <w:rsid w:val="00280921"/>
    <w:rsid w:val="004F44CC"/>
    <w:rsid w:val="005825A4"/>
    <w:rsid w:val="005861F7"/>
    <w:rsid w:val="005F2B16"/>
    <w:rsid w:val="00642F48"/>
    <w:rsid w:val="00680A2B"/>
    <w:rsid w:val="006C5FEF"/>
    <w:rsid w:val="007F139E"/>
    <w:rsid w:val="008D3F34"/>
    <w:rsid w:val="00946414"/>
    <w:rsid w:val="00980F89"/>
    <w:rsid w:val="009A429D"/>
    <w:rsid w:val="00A35463"/>
    <w:rsid w:val="00AC246E"/>
    <w:rsid w:val="00AD1548"/>
    <w:rsid w:val="00AD6DB3"/>
    <w:rsid w:val="00AE5EDC"/>
    <w:rsid w:val="00C6402F"/>
    <w:rsid w:val="00CA22AD"/>
    <w:rsid w:val="00CE1083"/>
    <w:rsid w:val="00EE118C"/>
    <w:rsid w:val="00F203B5"/>
    <w:rsid w:val="00F60CA0"/>
    <w:rsid w:val="00F87300"/>
    <w:rsid w:val="00FF0B4F"/>
    <w:rsid w:val="574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1640"/>
  <w15:docId w15:val="{B3DC541E-018D-41BC-9308-E0FC951D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Yuhang Yang</cp:lastModifiedBy>
  <cp:revision>10</cp:revision>
  <dcterms:created xsi:type="dcterms:W3CDTF">2020-09-11T12:33:00Z</dcterms:created>
  <dcterms:modified xsi:type="dcterms:W3CDTF">2023-04-11T16:11:00Z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